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8CA30" w14:textId="4EAD35C0" w:rsidR="00CB185A" w:rsidRDefault="001E03E1">
      <w:pPr>
        <w:rPr>
          <w:rStyle w:val="Titre3Ca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BFCB58" wp14:editId="678179CC">
            <wp:simplePos x="0" y="0"/>
            <wp:positionH relativeFrom="column">
              <wp:posOffset>3727367</wp:posOffset>
            </wp:positionH>
            <wp:positionV relativeFrom="paragraph">
              <wp:posOffset>94339</wp:posOffset>
            </wp:positionV>
            <wp:extent cx="1486800" cy="810000"/>
            <wp:effectExtent l="0" t="0" r="0" b="9525"/>
            <wp:wrapNone/>
            <wp:docPr id="3" name="Image 3" descr="Partenariats – Apte-Aut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artenariats – Apte-Autism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0" wp14:anchorId="46C04275" wp14:editId="65F3F74A">
            <wp:simplePos x="0" y="0"/>
            <wp:positionH relativeFrom="column">
              <wp:posOffset>22795</wp:posOffset>
            </wp:positionH>
            <wp:positionV relativeFrom="line">
              <wp:posOffset>-137077</wp:posOffset>
            </wp:positionV>
            <wp:extent cx="1728000" cy="1018800"/>
            <wp:effectExtent l="0" t="0" r="5715" b="0"/>
            <wp:wrapNone/>
            <wp:docPr id="1" name="Image 1" descr="image004.jpg@01DA8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.jpg@01DA8B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B2C" w14:textId="6E84A7CA" w:rsidR="00CB185A" w:rsidRDefault="00CB185A">
      <w:pPr>
        <w:rPr>
          <w:rStyle w:val="Titre3Car"/>
        </w:rPr>
      </w:pPr>
    </w:p>
    <w:p w14:paraId="088BB8CB" w14:textId="77777777" w:rsidR="001E03E1" w:rsidRDefault="001E03E1">
      <w:pPr>
        <w:rPr>
          <w:rStyle w:val="Titre3Car"/>
        </w:rPr>
      </w:pPr>
    </w:p>
    <w:p w14:paraId="726837A0" w14:textId="77777777" w:rsidR="001E03E1" w:rsidRDefault="001E03E1">
      <w:pPr>
        <w:rPr>
          <w:rStyle w:val="Titre3Car"/>
        </w:rPr>
      </w:pPr>
    </w:p>
    <w:p w14:paraId="7CC39A71" w14:textId="27F04C3B" w:rsidR="00C574A5" w:rsidRDefault="00C574A5">
      <w:r w:rsidRPr="00C574A5">
        <w:rPr>
          <w:rStyle w:val="Titre3Car"/>
        </w:rPr>
        <w:t>Intitulé du poste</w:t>
      </w:r>
      <w:r>
        <w:t xml:space="preserve"> </w:t>
      </w:r>
    </w:p>
    <w:p w14:paraId="2F9A270D" w14:textId="16BB671E" w:rsidR="00C574A5" w:rsidRDefault="003B264D" w:rsidP="00CB185A">
      <w:pPr>
        <w:spacing w:after="240"/>
      </w:pPr>
      <w:r>
        <w:t>Chef(f</w:t>
      </w:r>
      <w:proofErr w:type="gramStart"/>
      <w:r>
        <w:t>)e</w:t>
      </w:r>
      <w:proofErr w:type="gramEnd"/>
      <w:r>
        <w:t xml:space="preserve"> </w:t>
      </w:r>
      <w:r w:rsidR="00E53DD4">
        <w:t>de</w:t>
      </w:r>
      <w:r w:rsidR="00C574A5">
        <w:t xml:space="preserve"> projet « renouvellement urbain ».</w:t>
      </w:r>
    </w:p>
    <w:p w14:paraId="70BB4E64" w14:textId="62540E81" w:rsidR="00C574A5" w:rsidRPr="001E03E1" w:rsidRDefault="00C574A5" w:rsidP="001E03E1">
      <w:pPr>
        <w:rPr>
          <w:rStyle w:val="Titre3Car"/>
        </w:rPr>
      </w:pPr>
      <w:r w:rsidRPr="001E03E1">
        <w:rPr>
          <w:rStyle w:val="Titre3Car"/>
        </w:rPr>
        <w:t>Contexte du poste</w:t>
      </w:r>
    </w:p>
    <w:p w14:paraId="26888F3E" w14:textId="75684FF5" w:rsidR="00C574A5" w:rsidRDefault="00C574A5" w:rsidP="00CB185A">
      <w:pPr>
        <w:jc w:val="both"/>
      </w:pPr>
      <w:r>
        <w:t xml:space="preserve">Depuis 2015, la Ville de Villepinte et le territoire Paris Terres d’Envol </w:t>
      </w:r>
      <w:r w:rsidR="00980967">
        <w:t xml:space="preserve">(EPT) </w:t>
      </w:r>
      <w:r>
        <w:t>ont initié un projet de requalification urbain</w:t>
      </w:r>
      <w:r w:rsidR="00AF6785">
        <w:t>e</w:t>
      </w:r>
      <w:r>
        <w:t xml:space="preserve"> du quartier du Parc de la Noue, </w:t>
      </w:r>
      <w:r w:rsidR="001243F6" w:rsidRPr="00980967">
        <w:t xml:space="preserve">qui fait l’objet d’un </w:t>
      </w:r>
      <w:r w:rsidR="009A62E0" w:rsidRPr="00980967">
        <w:t>programme de renouvellement urbain d’intérêt régional (PRIR) suivi par l’ANRU. Ce q</w:t>
      </w:r>
      <w:r w:rsidRPr="00980967">
        <w:t xml:space="preserve">uartier </w:t>
      </w:r>
      <w:r>
        <w:t>composé essentiellement d’une grande copropriété de 757 logements construite au début des années 1960</w:t>
      </w:r>
      <w:r w:rsidR="008D069D">
        <w:t xml:space="preserve"> et comptant 2 500 habitants</w:t>
      </w:r>
      <w:r>
        <w:t xml:space="preserve">. Face aux enjeux majeurs d’habitat dégradé et à la </w:t>
      </w:r>
      <w:r w:rsidR="00AF6785">
        <w:t>complexité</w:t>
      </w:r>
      <w:r>
        <w:t xml:space="preserve"> de traitement d</w:t>
      </w:r>
      <w:r w:rsidR="00AF6785">
        <w:t>ue</w:t>
      </w:r>
      <w:r>
        <w:t xml:space="preserve"> </w:t>
      </w:r>
      <w:r w:rsidR="00AF6785">
        <w:t>la gestion privée des espaces ex</w:t>
      </w:r>
      <w:r w:rsidR="008D069D">
        <w:t>t</w:t>
      </w:r>
      <w:r w:rsidR="00AF6785">
        <w:t>érieurs</w:t>
      </w:r>
      <w:r>
        <w:t>, le projet de requalification a été déclaré d’intérêt national (décret n°2021-638 du 20 mai 2021). Le quartier bénéficie ainsi d’une O</w:t>
      </w:r>
      <w:r w:rsidR="008D069D">
        <w:t>pération de requalification de copropriétés dégradées d’intérêt national (O</w:t>
      </w:r>
      <w:r>
        <w:t>RCOD IN</w:t>
      </w:r>
      <w:r w:rsidR="008D069D">
        <w:t>)</w:t>
      </w:r>
      <w:r>
        <w:t>, d’un plan de sauvegarde et d’un projet de renouvellement urbain</w:t>
      </w:r>
      <w:r w:rsidR="008D069D">
        <w:t xml:space="preserve"> (PRU)</w:t>
      </w:r>
      <w:r>
        <w:t>.  L’EPF Ile de France a été désigné pour conduire l’ORCOD IN</w:t>
      </w:r>
      <w:r w:rsidR="008D069D">
        <w:t>, en associant étroitement la ville et le territoire.</w:t>
      </w:r>
    </w:p>
    <w:p w14:paraId="03A2EFE1" w14:textId="77777777" w:rsidR="00C574A5" w:rsidRDefault="00C574A5" w:rsidP="00CB185A">
      <w:pPr>
        <w:spacing w:after="120"/>
        <w:jc w:val="both"/>
      </w:pPr>
      <w:r>
        <w:t xml:space="preserve">Le projet validé par les partenaires publics en 2023 repose sur les objectifs suivants : </w:t>
      </w:r>
    </w:p>
    <w:p w14:paraId="074464CF" w14:textId="7D0ECE1F" w:rsidR="00AF6785" w:rsidRDefault="00C574A5" w:rsidP="00CB185A">
      <w:pPr>
        <w:pStyle w:val="Paragraphedeliste"/>
        <w:numPr>
          <w:ilvl w:val="0"/>
          <w:numId w:val="2"/>
        </w:numPr>
        <w:jc w:val="both"/>
      </w:pPr>
      <w:r>
        <w:t xml:space="preserve">construction d’environ </w:t>
      </w:r>
      <w:r w:rsidR="008D069D">
        <w:t>400</w:t>
      </w:r>
      <w:r>
        <w:t xml:space="preserve"> logements neufs </w:t>
      </w:r>
      <w:r w:rsidR="008D069D">
        <w:t>dont 95 logements locatifs sociaux, 20 logements en accession sociale,</w:t>
      </w:r>
    </w:p>
    <w:p w14:paraId="2B1F9666" w14:textId="77777777" w:rsidR="00AF6785" w:rsidRDefault="00C574A5" w:rsidP="00CB185A">
      <w:pPr>
        <w:pStyle w:val="Paragraphedeliste"/>
        <w:numPr>
          <w:ilvl w:val="0"/>
          <w:numId w:val="2"/>
        </w:numPr>
        <w:jc w:val="both"/>
      </w:pPr>
      <w:r>
        <w:t>démolition de 1</w:t>
      </w:r>
      <w:r w:rsidR="00AF6785">
        <w:t>85</w:t>
      </w:r>
      <w:r>
        <w:t xml:space="preserve"> logements </w:t>
      </w:r>
      <w:r w:rsidR="00AF6785">
        <w:t>au sein de la copropriété et du centre commercial d’une vingtaine de locaux,</w:t>
      </w:r>
    </w:p>
    <w:p w14:paraId="1C95F1AD" w14:textId="77777777" w:rsidR="00AF6785" w:rsidRDefault="00C574A5" w:rsidP="00CB185A">
      <w:pPr>
        <w:pStyle w:val="Paragraphedeliste"/>
        <w:numPr>
          <w:ilvl w:val="0"/>
          <w:numId w:val="2"/>
        </w:numPr>
        <w:jc w:val="both"/>
      </w:pPr>
      <w:r>
        <w:t>réhabilitation d</w:t>
      </w:r>
      <w:r w:rsidR="00AF6785">
        <w:t xml:space="preserve">es 572 </w:t>
      </w:r>
      <w:r>
        <w:t xml:space="preserve">logements </w:t>
      </w:r>
      <w:r w:rsidR="00AF6785">
        <w:t>maintenus dans la copropriété du parc de la Noue,</w:t>
      </w:r>
    </w:p>
    <w:p w14:paraId="577A9BDB" w14:textId="3C06844E" w:rsidR="00AF6785" w:rsidRDefault="008D069D" w:rsidP="00CB185A">
      <w:pPr>
        <w:pStyle w:val="Paragraphedeliste"/>
        <w:numPr>
          <w:ilvl w:val="0"/>
          <w:numId w:val="2"/>
        </w:numPr>
        <w:jc w:val="both"/>
      </w:pPr>
      <w:r>
        <w:t xml:space="preserve">développement des </w:t>
      </w:r>
      <w:r w:rsidR="00C574A5">
        <w:t xml:space="preserve">équipements publics : </w:t>
      </w:r>
      <w:r>
        <w:t>extension et restructuration du groupe scolaire Victor Hugo, réhabilitation du gymnase Victor Hugo, création d’un nouvel équipement de proximité permettant de développer les activités pour les enfants et les adolescents,</w:t>
      </w:r>
    </w:p>
    <w:p w14:paraId="5041B518" w14:textId="05530748" w:rsidR="008D069D" w:rsidRDefault="00C574A5" w:rsidP="00CB185A">
      <w:pPr>
        <w:pStyle w:val="Paragraphedeliste"/>
        <w:numPr>
          <w:ilvl w:val="0"/>
          <w:numId w:val="2"/>
        </w:numPr>
        <w:jc w:val="both"/>
      </w:pPr>
      <w:r>
        <w:t xml:space="preserve">redynamisation de l’appareil commercial </w:t>
      </w:r>
      <w:r w:rsidR="008D069D">
        <w:t>par création de 2500 m</w:t>
      </w:r>
      <w:r w:rsidR="008D069D" w:rsidRPr="00CB185A">
        <w:rPr>
          <w:vertAlign w:val="superscript"/>
        </w:rPr>
        <w:t>2</w:t>
      </w:r>
      <w:r w:rsidR="008D069D">
        <w:t xml:space="preserve"> de SDP de locaux autour d’une nouvelle place publique accueillant le marché forain de la ville,</w:t>
      </w:r>
    </w:p>
    <w:p w14:paraId="58EE1E3E" w14:textId="37BA193D" w:rsidR="008D069D" w:rsidRDefault="008D069D" w:rsidP="00CB185A">
      <w:pPr>
        <w:pStyle w:val="Paragraphedeliste"/>
        <w:numPr>
          <w:ilvl w:val="0"/>
          <w:numId w:val="2"/>
        </w:numPr>
        <w:jc w:val="both"/>
      </w:pPr>
      <w:r>
        <w:t>reprise des espaces publics et des réseaux du quartier,</w:t>
      </w:r>
    </w:p>
    <w:p w14:paraId="193DC50B" w14:textId="7ED7AE4E" w:rsidR="00AF6785" w:rsidRDefault="008D069D" w:rsidP="00CB185A">
      <w:pPr>
        <w:pStyle w:val="Paragraphedeliste"/>
        <w:numPr>
          <w:ilvl w:val="0"/>
          <w:numId w:val="2"/>
        </w:numPr>
        <w:spacing w:after="0"/>
        <w:jc w:val="both"/>
      </w:pPr>
      <w:r>
        <w:t>création d’un parc public au cœur du quartier.</w:t>
      </w:r>
    </w:p>
    <w:p w14:paraId="7A8132D6" w14:textId="77777777" w:rsidR="00AF6785" w:rsidRDefault="00AF6785" w:rsidP="00CB185A">
      <w:pPr>
        <w:spacing w:after="0"/>
        <w:ind w:left="357"/>
      </w:pPr>
    </w:p>
    <w:p w14:paraId="0AF5C76B" w14:textId="11070CF2" w:rsidR="00AF6785" w:rsidRDefault="00C574A5" w:rsidP="00AF6785">
      <w:r w:rsidRPr="00AF6785">
        <w:rPr>
          <w:rStyle w:val="Titre3Car"/>
        </w:rPr>
        <w:t>Positionnement du poste</w:t>
      </w:r>
      <w:r>
        <w:t xml:space="preserve">  </w:t>
      </w:r>
    </w:p>
    <w:p w14:paraId="3958901E" w14:textId="401A1DED" w:rsidR="009E7137" w:rsidRPr="00980967" w:rsidRDefault="009E7137" w:rsidP="00CB185A">
      <w:pPr>
        <w:jc w:val="both"/>
      </w:pPr>
      <w:r w:rsidRPr="00980967">
        <w:t xml:space="preserve">Le chef de projet </w:t>
      </w:r>
      <w:r w:rsidR="00980967" w:rsidRPr="00980967">
        <w:t>sera</w:t>
      </w:r>
      <w:r w:rsidRPr="00980967">
        <w:t xml:space="preserve"> rattaché à la direction du renouvellement urbain </w:t>
      </w:r>
      <w:proofErr w:type="gramStart"/>
      <w:r w:rsidRPr="00980967">
        <w:t>du pôle politiques territoriales</w:t>
      </w:r>
      <w:proofErr w:type="gramEnd"/>
      <w:r w:rsidRPr="00980967">
        <w:t xml:space="preserve"> de l’EPT. Pour autant </w:t>
      </w:r>
      <w:r w:rsidR="00F71A1C" w:rsidRPr="00980967">
        <w:t xml:space="preserve">dans le cadre </w:t>
      </w:r>
      <w:r w:rsidRPr="00980967">
        <w:t xml:space="preserve">sa mission opérationnelle et </w:t>
      </w:r>
      <w:r w:rsidR="008935F6" w:rsidRPr="00980967">
        <w:t>pour la réalisation de</w:t>
      </w:r>
      <w:r w:rsidRPr="00980967">
        <w:t xml:space="preserve"> ses objectifs, il travaillera </w:t>
      </w:r>
      <w:r w:rsidR="00980967">
        <w:t xml:space="preserve">fonctionnellement </w:t>
      </w:r>
      <w:r w:rsidRPr="00980967">
        <w:t xml:space="preserve">en lien direct avec </w:t>
      </w:r>
      <w:r w:rsidR="00980967">
        <w:t xml:space="preserve">la direction générale </w:t>
      </w:r>
      <w:r w:rsidRPr="00980967">
        <w:t xml:space="preserve">de </w:t>
      </w:r>
      <w:r w:rsidR="008935F6" w:rsidRPr="00980967">
        <w:t xml:space="preserve">la ville de </w:t>
      </w:r>
      <w:r w:rsidRPr="00980967">
        <w:t>Villepinte</w:t>
      </w:r>
      <w:r w:rsidR="00980967">
        <w:t xml:space="preserve"> (rattachement fonctionnel à la DGS)</w:t>
      </w:r>
      <w:r w:rsidRPr="00980967">
        <w:t xml:space="preserve">. </w:t>
      </w:r>
    </w:p>
    <w:p w14:paraId="41706655" w14:textId="426E4036" w:rsidR="00AF6785" w:rsidRDefault="009E7137" w:rsidP="00CB185A">
      <w:pPr>
        <w:spacing w:after="0"/>
        <w:jc w:val="both"/>
      </w:pPr>
      <w:r>
        <w:t xml:space="preserve">A ce titre, </w:t>
      </w:r>
      <w:r w:rsidR="00C574A5">
        <w:t xml:space="preserve">Il bénéficiera à ce titre de la légitimité nécessaire pour développer et animer des démarches transversales au sein des services municipaux. </w:t>
      </w:r>
    </w:p>
    <w:p w14:paraId="1AC378F9" w14:textId="77777777" w:rsidR="00CB185A" w:rsidRDefault="00CB185A" w:rsidP="00CB185A">
      <w:pPr>
        <w:spacing w:after="0"/>
      </w:pPr>
    </w:p>
    <w:p w14:paraId="6420EB7C" w14:textId="77777777" w:rsidR="003B264D" w:rsidRDefault="003B264D" w:rsidP="00CB185A">
      <w:pPr>
        <w:spacing w:after="0"/>
      </w:pPr>
    </w:p>
    <w:p w14:paraId="332C9C36" w14:textId="47475140" w:rsidR="00AF6785" w:rsidRPr="00CB185A" w:rsidRDefault="00AF6785" w:rsidP="00CB185A">
      <w:pPr>
        <w:rPr>
          <w:rStyle w:val="Titre3Car"/>
        </w:rPr>
      </w:pPr>
      <w:r w:rsidRPr="00CB185A">
        <w:rPr>
          <w:rStyle w:val="Titre3Car"/>
        </w:rPr>
        <w:lastRenderedPageBreak/>
        <w:t>M</w:t>
      </w:r>
      <w:r w:rsidR="00CB185A" w:rsidRPr="00CB185A">
        <w:rPr>
          <w:rStyle w:val="Titre3Car"/>
        </w:rPr>
        <w:t xml:space="preserve">issions du chef du projet </w:t>
      </w:r>
    </w:p>
    <w:p w14:paraId="0C9BBB3C" w14:textId="77777777" w:rsidR="00AF6785" w:rsidRDefault="00C574A5" w:rsidP="00CB185A">
      <w:pPr>
        <w:spacing w:after="120"/>
        <w:jc w:val="both"/>
      </w:pPr>
      <w:r>
        <w:t xml:space="preserve">Le chef de projet aura principalement pour missions : </w:t>
      </w:r>
    </w:p>
    <w:p w14:paraId="774E0586" w14:textId="2807E746" w:rsidR="008D069D" w:rsidRDefault="00C574A5" w:rsidP="00CB185A">
      <w:pPr>
        <w:pStyle w:val="Paragraphedeliste"/>
        <w:numPr>
          <w:ilvl w:val="0"/>
          <w:numId w:val="2"/>
        </w:numPr>
        <w:jc w:val="both"/>
      </w:pPr>
      <w:r>
        <w:t xml:space="preserve">d’assurer la fonction technique de direction du projet de requalification urbaine </w:t>
      </w:r>
      <w:r w:rsidR="008D069D">
        <w:t>pour le compte du territoire et de la ville</w:t>
      </w:r>
      <w:r>
        <w:t xml:space="preserve">. A ce titre, il veillera à la cohérence et à l’articulation des multiples actions opérationnelles et procédures devant être mises en œuvre par </w:t>
      </w:r>
      <w:r w:rsidR="008D069D">
        <w:t xml:space="preserve">les services de la ville et de l’EPT que ce soit en matière d’urbanisme, </w:t>
      </w:r>
      <w:r w:rsidR="00B65E90">
        <w:t xml:space="preserve">de lutte contre l’habitat indigne, </w:t>
      </w:r>
      <w:r w:rsidR="008D069D">
        <w:t xml:space="preserve">de gestion urbaine de proximité, de politique de la ville, de </w:t>
      </w:r>
      <w:r w:rsidR="00B65E90">
        <w:t>propreté</w:t>
      </w:r>
      <w:r w:rsidR="008D069D">
        <w:t xml:space="preserve">, de développement économique, de </w:t>
      </w:r>
      <w:r w:rsidR="00B65E90">
        <w:t>développement des équipements publics</w:t>
      </w:r>
      <w:r w:rsidR="00DE326C">
        <w:t>, d’accessibilité au sens large, etc</w:t>
      </w:r>
      <w:r w:rsidR="00B65E90">
        <w:t>.</w:t>
      </w:r>
    </w:p>
    <w:p w14:paraId="30AB3ED4" w14:textId="12710096" w:rsidR="00B65E90" w:rsidRDefault="008D069D" w:rsidP="00CB185A">
      <w:pPr>
        <w:pStyle w:val="Paragraphedeliste"/>
        <w:numPr>
          <w:ilvl w:val="0"/>
          <w:numId w:val="2"/>
        </w:numPr>
        <w:jc w:val="both"/>
      </w:pPr>
      <w:r>
        <w:t>d’être l’interlocuteur privilégié</w:t>
      </w:r>
      <w:r w:rsidR="00B65E90">
        <w:t xml:space="preserve"> de l’équipe projet de l’EPFIF, chargée de la mise en œuvre de l’opération d’aménagement, du dispositif d’intervention immobilière et foncière et du pilotage du plan de sauvegarde. A ce titre, </w:t>
      </w:r>
      <w:r w:rsidR="00C574A5">
        <w:t xml:space="preserve">il </w:t>
      </w:r>
      <w:r w:rsidR="00B65E90">
        <w:t>assurera le suivi des actions de l’EPFIF et participera à la mobilisation des services de la ville et de l’EPT nécessaire à ces actions</w:t>
      </w:r>
      <w:r w:rsidR="00CB185A">
        <w:t>.</w:t>
      </w:r>
    </w:p>
    <w:p w14:paraId="41780D67" w14:textId="14304220" w:rsidR="00B65E90" w:rsidRDefault="00B65E90" w:rsidP="00CB185A">
      <w:pPr>
        <w:pStyle w:val="Paragraphedeliste"/>
        <w:numPr>
          <w:ilvl w:val="0"/>
          <w:numId w:val="2"/>
        </w:numPr>
        <w:jc w:val="both"/>
      </w:pPr>
      <w:r>
        <w:t>d’appuyer l’EPFIF dans la préparation des instances partenariales de l’ORCOD IN et du PDS : COTECH mensuels, COPIL annuels, commission annuelle</w:t>
      </w:r>
      <w:r w:rsidR="00CB185A">
        <w:t>.</w:t>
      </w:r>
    </w:p>
    <w:p w14:paraId="536609B9" w14:textId="459E012E" w:rsidR="00AF6785" w:rsidRDefault="00C574A5" w:rsidP="00CB185A">
      <w:pPr>
        <w:pStyle w:val="Paragraphedeliste"/>
        <w:numPr>
          <w:ilvl w:val="0"/>
          <w:numId w:val="2"/>
        </w:numPr>
        <w:jc w:val="both"/>
      </w:pPr>
      <w:r>
        <w:t xml:space="preserve">de </w:t>
      </w:r>
      <w:r w:rsidR="00B65E90">
        <w:t>p</w:t>
      </w:r>
      <w:r>
        <w:t xml:space="preserve">réparer les instances </w:t>
      </w:r>
      <w:r w:rsidR="00093EEF">
        <w:t xml:space="preserve">partenariales du PRU en associant l’EPFIF et l’ensemble des partenaires du projet : </w:t>
      </w:r>
      <w:r w:rsidR="00B65E90">
        <w:t>comité d’engagement, revue de projet, suivi de la convention</w:t>
      </w:r>
      <w:r w:rsidR="00CB185A">
        <w:t>.</w:t>
      </w:r>
    </w:p>
    <w:p w14:paraId="35D67176" w14:textId="40641A9C" w:rsidR="00AF6785" w:rsidRPr="00980967" w:rsidRDefault="00093EEF" w:rsidP="00CB185A">
      <w:pPr>
        <w:pStyle w:val="Paragraphedeliste"/>
        <w:numPr>
          <w:ilvl w:val="0"/>
          <w:numId w:val="2"/>
        </w:numPr>
        <w:jc w:val="both"/>
      </w:pPr>
      <w:r>
        <w:t>de contribuer aux démarches d’information, de</w:t>
      </w:r>
      <w:r w:rsidR="00C574A5">
        <w:t xml:space="preserve"> communication</w:t>
      </w:r>
      <w:r>
        <w:t xml:space="preserve"> et de concertation mises en œuvre par l’EPFIF ou par la ville </w:t>
      </w:r>
      <w:r w:rsidR="00C574A5">
        <w:t xml:space="preserve">en relation étroite avec le cabinet du maire, </w:t>
      </w:r>
      <w:r w:rsidR="00C574A5" w:rsidRPr="00980967">
        <w:t xml:space="preserve">le service communication de la ville et </w:t>
      </w:r>
      <w:r w:rsidRPr="00980967">
        <w:t>l’équipe projet de l’EPFIF</w:t>
      </w:r>
      <w:r w:rsidR="00C574A5" w:rsidRPr="00980967">
        <w:t xml:space="preserve">. </w:t>
      </w:r>
    </w:p>
    <w:p w14:paraId="5F473FF2" w14:textId="319A92DD" w:rsidR="00AF6785" w:rsidRPr="00980967" w:rsidRDefault="00C574A5" w:rsidP="00CB185A">
      <w:pPr>
        <w:pStyle w:val="Paragraphedeliste"/>
        <w:numPr>
          <w:ilvl w:val="0"/>
          <w:numId w:val="2"/>
        </w:numPr>
        <w:jc w:val="both"/>
      </w:pPr>
      <w:r w:rsidRPr="00980967">
        <w:t xml:space="preserve">d’assurer le montage et/ou le suivi des dossiers de subventions concernant la commune </w:t>
      </w:r>
      <w:r w:rsidR="00B65E90" w:rsidRPr="00980967">
        <w:t xml:space="preserve">et l’EPT </w:t>
      </w:r>
      <w:r w:rsidRPr="00980967">
        <w:t>en tant que maître d’ouvrage : ingénierie,</w:t>
      </w:r>
      <w:r w:rsidR="00980967">
        <w:t xml:space="preserve"> équipements publics,…</w:t>
      </w:r>
    </w:p>
    <w:p w14:paraId="34630881" w14:textId="77777777" w:rsidR="00AF6785" w:rsidRDefault="00AF6785" w:rsidP="00CB185A">
      <w:pPr>
        <w:pStyle w:val="Paragraphedeliste"/>
        <w:jc w:val="both"/>
      </w:pPr>
    </w:p>
    <w:p w14:paraId="46951135" w14:textId="47208BFE" w:rsidR="00AF6785" w:rsidRPr="00CB185A" w:rsidRDefault="00CB185A" w:rsidP="00CB185A">
      <w:pPr>
        <w:rPr>
          <w:rStyle w:val="Titre3Car"/>
        </w:rPr>
      </w:pPr>
      <w:r w:rsidRPr="00CB185A">
        <w:rPr>
          <w:rStyle w:val="Titre3Car"/>
        </w:rPr>
        <w:t xml:space="preserve">Compétences requises </w:t>
      </w:r>
    </w:p>
    <w:p w14:paraId="31223AB6" w14:textId="19B04B0E" w:rsidR="00AF6785" w:rsidRDefault="00CB185A" w:rsidP="00CB185A">
      <w:pPr>
        <w:pStyle w:val="Paragraphedeliste"/>
        <w:numPr>
          <w:ilvl w:val="0"/>
          <w:numId w:val="2"/>
        </w:numPr>
        <w:jc w:val="both"/>
      </w:pPr>
      <w:r>
        <w:t>F</w:t>
      </w:r>
      <w:r w:rsidR="00C574A5">
        <w:t>ormation supérieure dans le domaine de l’aménagement u</w:t>
      </w:r>
      <w:r w:rsidR="00980967">
        <w:t>rbain et du développement local.</w:t>
      </w:r>
    </w:p>
    <w:p w14:paraId="0CB14E70" w14:textId="43ABC012" w:rsidR="00AF6785" w:rsidRDefault="00CB185A" w:rsidP="00CB185A">
      <w:pPr>
        <w:pStyle w:val="Paragraphedeliste"/>
        <w:numPr>
          <w:ilvl w:val="0"/>
          <w:numId w:val="2"/>
        </w:numPr>
        <w:jc w:val="both"/>
      </w:pPr>
      <w:r>
        <w:t>Q</w:t>
      </w:r>
      <w:r w:rsidR="00C574A5">
        <w:t>ualités nécessaires pour assurer le management et le pilotage ensemblier d’un projet urbain et social complexe : capacité d’analyse, sens de l’initiative, aptitude à la négociation, sens du travail en équipe et en partenariat (fonctionnement en</w:t>
      </w:r>
      <w:r w:rsidR="00980967">
        <w:t xml:space="preserve"> mode projet), bon relationnel.</w:t>
      </w:r>
    </w:p>
    <w:p w14:paraId="206E0D8F" w14:textId="1B3C1B4D" w:rsidR="00980967" w:rsidRDefault="00980967" w:rsidP="00980967">
      <w:pPr>
        <w:pStyle w:val="Paragraphedeliste"/>
        <w:numPr>
          <w:ilvl w:val="0"/>
          <w:numId w:val="2"/>
        </w:numPr>
        <w:spacing w:after="0" w:line="276" w:lineRule="auto"/>
      </w:pPr>
      <w:r w:rsidRPr="00980967">
        <w:t>Maîtrise de la méthodologie de projets urbain</w:t>
      </w:r>
      <w:r>
        <w:t>s</w:t>
      </w:r>
      <w:r w:rsidRPr="00980967">
        <w:t xml:space="preserve"> et de la dimension opérationnelle des politiques de l’habitat et du renouvellement urbain</w:t>
      </w:r>
      <w:r>
        <w:t>.</w:t>
      </w:r>
    </w:p>
    <w:p w14:paraId="2B3E8658" w14:textId="59DFDCB9" w:rsidR="00980967" w:rsidRDefault="00CB185A" w:rsidP="00980967">
      <w:pPr>
        <w:pStyle w:val="Paragraphedeliste"/>
        <w:numPr>
          <w:ilvl w:val="0"/>
          <w:numId w:val="2"/>
        </w:numPr>
        <w:spacing w:after="120" w:line="276" w:lineRule="auto"/>
      </w:pPr>
      <w:r>
        <w:t>R</w:t>
      </w:r>
      <w:r w:rsidR="00C574A5">
        <w:t>igueur dans la gestion administra</w:t>
      </w:r>
      <w:r>
        <w:t>tive et financière des dossiers.</w:t>
      </w:r>
    </w:p>
    <w:p w14:paraId="141D611C" w14:textId="2881ADA5" w:rsidR="00C45A82" w:rsidRDefault="00980967" w:rsidP="00980967">
      <w:pPr>
        <w:pStyle w:val="Paragraphedeliste"/>
        <w:numPr>
          <w:ilvl w:val="0"/>
          <w:numId w:val="2"/>
        </w:numPr>
        <w:spacing w:after="120" w:line="276" w:lineRule="auto"/>
        <w:ind w:right="-142"/>
      </w:pPr>
      <w:r w:rsidRPr="00980967">
        <w:t>Connaissances des collectivités locales, des finances locales, du cadre règlementaire</w:t>
      </w:r>
      <w:r>
        <w:t>.</w:t>
      </w:r>
    </w:p>
    <w:p w14:paraId="2F6D64A2" w14:textId="38A3A4A4" w:rsidR="008935F6" w:rsidRDefault="008935F6" w:rsidP="00980967">
      <w:pPr>
        <w:pStyle w:val="Paragraphedeliste"/>
        <w:numPr>
          <w:ilvl w:val="0"/>
          <w:numId w:val="2"/>
        </w:numPr>
        <w:spacing w:after="0" w:line="276" w:lineRule="auto"/>
        <w:ind w:right="-426"/>
      </w:pPr>
      <w:r w:rsidRPr="00980967">
        <w:t>Maîtrise d</w:t>
      </w:r>
      <w:r w:rsidR="004D3296">
        <w:t>es outils informatiques : Word, Excel, PowerP</w:t>
      </w:r>
      <w:r w:rsidRPr="00980967">
        <w:t>oint, et des outils cartographiques</w:t>
      </w:r>
      <w:r w:rsidR="00980967">
        <w:t>.</w:t>
      </w:r>
    </w:p>
    <w:p w14:paraId="26F99FAE" w14:textId="77777777" w:rsidR="00980967" w:rsidRDefault="00980967" w:rsidP="00980967">
      <w:pPr>
        <w:spacing w:after="0" w:line="276" w:lineRule="auto"/>
        <w:ind w:right="-284"/>
      </w:pPr>
    </w:p>
    <w:p w14:paraId="54AB2AFA" w14:textId="77777777" w:rsidR="004D3296" w:rsidRDefault="004D3296" w:rsidP="00980967">
      <w:pPr>
        <w:spacing w:after="0" w:line="276" w:lineRule="auto"/>
        <w:ind w:right="-284"/>
      </w:pPr>
    </w:p>
    <w:p w14:paraId="07889BAB" w14:textId="5D1DA0B5" w:rsidR="00980967" w:rsidRPr="00980967" w:rsidRDefault="004D3296" w:rsidP="00980967">
      <w:pPr>
        <w:rPr>
          <w:rStyle w:val="Titre3Car"/>
        </w:rPr>
      </w:pPr>
      <w:r>
        <w:rPr>
          <w:rStyle w:val="Titre3Car"/>
        </w:rPr>
        <w:t>Type de poste et localisation</w:t>
      </w:r>
      <w:r w:rsidR="00980967">
        <w:rPr>
          <w:rStyle w:val="Titre3Car"/>
        </w:rPr>
        <w:t xml:space="preserve"> </w:t>
      </w:r>
    </w:p>
    <w:p w14:paraId="3487B843" w14:textId="1B048661" w:rsidR="00980967" w:rsidRPr="00980967" w:rsidRDefault="00980967" w:rsidP="008935F6">
      <w:pPr>
        <w:pStyle w:val="Paragraphedeliste"/>
        <w:numPr>
          <w:ilvl w:val="0"/>
          <w:numId w:val="2"/>
        </w:numPr>
        <w:jc w:val="both"/>
      </w:pPr>
      <w:r w:rsidRPr="00980967">
        <w:t xml:space="preserve">Catégorie A </w:t>
      </w:r>
      <w:r w:rsidR="00A50C80">
        <w:t>(Filière administrative</w:t>
      </w:r>
      <w:bookmarkStart w:id="0" w:name="_GoBack"/>
      <w:bookmarkEnd w:id="0"/>
      <w:r w:rsidR="00A50C80">
        <w:t xml:space="preserve"> ou technique) </w:t>
      </w:r>
    </w:p>
    <w:p w14:paraId="7FCCC687" w14:textId="5D4EC8D8" w:rsidR="00980967" w:rsidRPr="00980967" w:rsidRDefault="00980967" w:rsidP="004D3296">
      <w:pPr>
        <w:pStyle w:val="Paragraphedeliste"/>
        <w:numPr>
          <w:ilvl w:val="0"/>
          <w:numId w:val="2"/>
        </w:numPr>
        <w:jc w:val="both"/>
      </w:pPr>
      <w:r w:rsidRPr="00980967">
        <w:t xml:space="preserve">Contrat de projet - CDD de 3 ans </w:t>
      </w:r>
    </w:p>
    <w:p w14:paraId="19B8527B" w14:textId="33D2BAEA" w:rsidR="00AF0999" w:rsidRPr="00980967" w:rsidRDefault="008935F6" w:rsidP="008935F6">
      <w:pPr>
        <w:pStyle w:val="Paragraphedeliste"/>
        <w:numPr>
          <w:ilvl w:val="0"/>
          <w:numId w:val="2"/>
        </w:numPr>
        <w:jc w:val="both"/>
      </w:pPr>
      <w:r w:rsidRPr="00980967">
        <w:t xml:space="preserve">Temps de travail : </w:t>
      </w:r>
      <w:r w:rsidR="00AF0999" w:rsidRPr="00980967">
        <w:t>39</w:t>
      </w:r>
      <w:r w:rsidR="00980967" w:rsidRPr="00980967">
        <w:t>h</w:t>
      </w:r>
      <w:r w:rsidR="00A50C80">
        <w:t xml:space="preserve"> et 23 jours de RTT</w:t>
      </w:r>
    </w:p>
    <w:p w14:paraId="6168E153" w14:textId="412EB927" w:rsidR="00AF0999" w:rsidRPr="00980967" w:rsidRDefault="004D3296" w:rsidP="008935F6">
      <w:pPr>
        <w:pStyle w:val="Paragraphedeliste"/>
        <w:numPr>
          <w:ilvl w:val="0"/>
          <w:numId w:val="2"/>
        </w:numPr>
        <w:jc w:val="both"/>
      </w:pPr>
      <w:r>
        <w:t>Lieu de travail : l</w:t>
      </w:r>
      <w:r w:rsidR="00AF0999" w:rsidRPr="00980967">
        <w:t xml:space="preserve">e poste est basé à Villepinte </w:t>
      </w:r>
    </w:p>
    <w:p w14:paraId="466C3A56" w14:textId="77777777" w:rsidR="008935F6" w:rsidRDefault="008935F6" w:rsidP="008935F6">
      <w:pPr>
        <w:jc w:val="both"/>
      </w:pPr>
    </w:p>
    <w:sectPr w:rsidR="0089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2A3"/>
    <w:multiLevelType w:val="hybridMultilevel"/>
    <w:tmpl w:val="64A2EFFE"/>
    <w:lvl w:ilvl="0" w:tplc="DCEE4D6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F92"/>
    <w:multiLevelType w:val="hybridMultilevel"/>
    <w:tmpl w:val="B4968714"/>
    <w:lvl w:ilvl="0" w:tplc="B4E64A4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507C"/>
    <w:multiLevelType w:val="hybridMultilevel"/>
    <w:tmpl w:val="CC7E8C0E"/>
    <w:lvl w:ilvl="0" w:tplc="4EEC136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5"/>
    <w:rsid w:val="00093EEF"/>
    <w:rsid w:val="001243F6"/>
    <w:rsid w:val="001E03E1"/>
    <w:rsid w:val="0033048E"/>
    <w:rsid w:val="00361F13"/>
    <w:rsid w:val="003B264D"/>
    <w:rsid w:val="004A0ABC"/>
    <w:rsid w:val="004D3296"/>
    <w:rsid w:val="00587BF3"/>
    <w:rsid w:val="005A5D82"/>
    <w:rsid w:val="007753A0"/>
    <w:rsid w:val="008935F6"/>
    <w:rsid w:val="008D069D"/>
    <w:rsid w:val="00980967"/>
    <w:rsid w:val="009A62E0"/>
    <w:rsid w:val="009C586A"/>
    <w:rsid w:val="009E7137"/>
    <w:rsid w:val="00A16F94"/>
    <w:rsid w:val="00A50C80"/>
    <w:rsid w:val="00AF0999"/>
    <w:rsid w:val="00AF6785"/>
    <w:rsid w:val="00B536C7"/>
    <w:rsid w:val="00B60362"/>
    <w:rsid w:val="00B65E90"/>
    <w:rsid w:val="00BB439F"/>
    <w:rsid w:val="00C45A82"/>
    <w:rsid w:val="00C574A5"/>
    <w:rsid w:val="00CB185A"/>
    <w:rsid w:val="00DE326C"/>
    <w:rsid w:val="00E00373"/>
    <w:rsid w:val="00E53DD4"/>
    <w:rsid w:val="00F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66B"/>
  <w15:chartTrackingRefBased/>
  <w15:docId w15:val="{646AB43C-9C10-4D36-9D95-07726B19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74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4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74A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74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74A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74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74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74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74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74A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57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574A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74A5"/>
    <w:rPr>
      <w:rFonts w:eastAsiaTheme="majorEastAsia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74A5"/>
    <w:rPr>
      <w:rFonts w:eastAsiaTheme="majorEastAsia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74A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74A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74A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74A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74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7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74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74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74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74A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74A5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C574A5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74A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74A5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74A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CLEMENT</dc:creator>
  <cp:keywords/>
  <dc:description/>
  <cp:lastModifiedBy>Sourinah WARINTHRASAK</cp:lastModifiedBy>
  <cp:revision>8</cp:revision>
  <dcterms:created xsi:type="dcterms:W3CDTF">2024-04-10T15:06:00Z</dcterms:created>
  <dcterms:modified xsi:type="dcterms:W3CDTF">2024-04-15T08:00:00Z</dcterms:modified>
</cp:coreProperties>
</file>